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3E" w:rsidRDefault="00CD7A30">
      <w:pPr>
        <w:pStyle w:val="a4"/>
        <w:spacing w:line="254" w:lineRule="auto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(10-11 классы) 2023-2024 учебный год</w:t>
      </w:r>
    </w:p>
    <w:p w:rsidR="00D87B3E" w:rsidRDefault="00CD7A30">
      <w:pPr>
        <w:pStyle w:val="a3"/>
        <w:spacing w:before="150" w:line="254" w:lineRule="auto"/>
        <w:ind w:right="116" w:firstLine="707"/>
      </w:pPr>
      <w:r>
        <w:t>Рабочая программа по литературе для 10-11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</w:t>
      </w:r>
      <w:r>
        <w:rPr>
          <w:spacing w:val="63"/>
        </w:rPr>
        <w:t xml:space="preserve">   </w:t>
      </w:r>
      <w:r>
        <w:t>рабочей</w:t>
      </w:r>
      <w:r>
        <w:rPr>
          <w:spacing w:val="64"/>
        </w:rPr>
        <w:t xml:space="preserve">   </w:t>
      </w:r>
      <w:r>
        <w:t>прогр</w:t>
      </w:r>
      <w:r>
        <w:t>аммы</w:t>
      </w:r>
      <w:r>
        <w:rPr>
          <w:spacing w:val="64"/>
        </w:rPr>
        <w:t xml:space="preserve">   </w:t>
      </w:r>
      <w:r>
        <w:t>по</w:t>
      </w:r>
      <w:r>
        <w:rPr>
          <w:spacing w:val="64"/>
        </w:rPr>
        <w:t xml:space="preserve">   </w:t>
      </w:r>
      <w:r>
        <w:t>учебному</w:t>
      </w:r>
      <w:r>
        <w:rPr>
          <w:spacing w:val="63"/>
        </w:rPr>
        <w:t xml:space="preserve">   </w:t>
      </w:r>
      <w:r>
        <w:rPr>
          <w:spacing w:val="-2"/>
        </w:rPr>
        <w:t>предмету</w:t>
      </w:r>
    </w:p>
    <w:p w:rsidR="00D87B3E" w:rsidRDefault="00CD7A30">
      <w:pPr>
        <w:pStyle w:val="a3"/>
        <w:spacing w:line="254" w:lineRule="auto"/>
        <w:ind w:right="117"/>
      </w:pPr>
      <w:r>
        <w:t>«Литература», методического пособия для учителя к учебнику Коровиной В. Я., Журавлева В.П., Коровина В.И. "Литература", учебного плана МК</w:t>
      </w:r>
      <w:r>
        <w:t>ОУ «Полевская</w:t>
      </w:r>
      <w:r>
        <w:t xml:space="preserve"> СОШ» на 2023 – 2024 учебный год. В рабочей программе учтены идеи и поло</w:t>
      </w:r>
      <w:r>
        <w:t>жения Концепции развития литературного образования в Российской Федерации.</w:t>
      </w:r>
    </w:p>
    <w:p w:rsidR="00D87B3E" w:rsidRDefault="00CD7A30">
      <w:pPr>
        <w:pStyle w:val="a3"/>
        <w:spacing w:before="190"/>
        <w:ind w:left="810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:rsidR="00D87B3E" w:rsidRDefault="00CD7A30">
      <w:pPr>
        <w:pStyle w:val="a5"/>
        <w:numPr>
          <w:ilvl w:val="0"/>
          <w:numId w:val="1"/>
        </w:numPr>
        <w:tabs>
          <w:tab w:val="left" w:pos="1051"/>
          <w:tab w:val="left" w:pos="1186"/>
          <w:tab w:val="left" w:pos="2444"/>
          <w:tab w:val="left" w:pos="3394"/>
          <w:tab w:val="left" w:pos="5353"/>
          <w:tab w:val="left" w:pos="6850"/>
        </w:tabs>
        <w:spacing w:before="216" w:line="254" w:lineRule="auto"/>
        <w:ind w:right="120" w:firstLine="777"/>
        <w:jc w:val="left"/>
        <w:rPr>
          <w:sz w:val="28"/>
        </w:rPr>
      </w:pPr>
      <w:r>
        <w:rPr>
          <w:sz w:val="28"/>
        </w:rPr>
        <w:t xml:space="preserve">Литература (в 2 частях), 10 класс/ Коровина В.Я., Журавлев </w:t>
      </w:r>
      <w:r>
        <w:rPr>
          <w:spacing w:val="-4"/>
          <w:sz w:val="28"/>
        </w:rPr>
        <w:t>В.П.,</w:t>
      </w:r>
      <w:r>
        <w:rPr>
          <w:sz w:val="28"/>
        </w:rPr>
        <w:tab/>
      </w:r>
      <w:r>
        <w:rPr>
          <w:spacing w:val="-2"/>
          <w:sz w:val="28"/>
        </w:rPr>
        <w:t>Коровин</w:t>
      </w:r>
      <w:r>
        <w:rPr>
          <w:sz w:val="28"/>
        </w:rPr>
        <w:tab/>
      </w:r>
      <w:r>
        <w:rPr>
          <w:spacing w:val="-2"/>
          <w:sz w:val="28"/>
        </w:rPr>
        <w:t>В.И.,</w:t>
      </w:r>
      <w:r>
        <w:rPr>
          <w:sz w:val="28"/>
        </w:rPr>
        <w:tab/>
      </w:r>
      <w:r>
        <w:rPr>
          <w:spacing w:val="-2"/>
          <w:sz w:val="28"/>
        </w:rPr>
        <w:t>Акционерное</w:t>
      </w:r>
      <w:r>
        <w:rPr>
          <w:sz w:val="28"/>
        </w:rPr>
        <w:tab/>
      </w:r>
      <w:r>
        <w:rPr>
          <w:spacing w:val="-2"/>
          <w:sz w:val="28"/>
        </w:rPr>
        <w:t>общество</w:t>
      </w:r>
      <w:r>
        <w:rPr>
          <w:sz w:val="28"/>
        </w:rPr>
        <w:tab/>
      </w:r>
      <w:r>
        <w:rPr>
          <w:spacing w:val="-2"/>
          <w:sz w:val="28"/>
        </w:rPr>
        <w:t>«Издательство</w:t>
      </w:r>
    </w:p>
    <w:p w:rsidR="00D87B3E" w:rsidRDefault="00CD7A30">
      <w:pPr>
        <w:pStyle w:val="a3"/>
        <w:spacing w:line="321" w:lineRule="exact"/>
        <w:jc w:val="left"/>
      </w:pPr>
      <w:r>
        <w:rPr>
          <w:spacing w:val="-2"/>
        </w:rPr>
        <w:t>«Просвещение»</w:t>
      </w:r>
    </w:p>
    <w:p w:rsidR="00D87B3E" w:rsidRDefault="00CD7A30">
      <w:pPr>
        <w:pStyle w:val="a5"/>
        <w:numPr>
          <w:ilvl w:val="0"/>
          <w:numId w:val="1"/>
        </w:numPr>
        <w:tabs>
          <w:tab w:val="left" w:pos="1051"/>
          <w:tab w:val="left" w:pos="1126"/>
          <w:tab w:val="left" w:pos="2444"/>
          <w:tab w:val="left" w:pos="3394"/>
          <w:tab w:val="left" w:pos="5353"/>
          <w:tab w:val="left" w:pos="6850"/>
        </w:tabs>
        <w:spacing w:line="254" w:lineRule="auto"/>
        <w:ind w:firstLine="707"/>
        <w:jc w:val="left"/>
        <w:rPr>
          <w:sz w:val="28"/>
        </w:rPr>
      </w:pPr>
      <w:r>
        <w:rPr>
          <w:sz w:val="28"/>
        </w:rPr>
        <w:tab/>
        <w:t>Ли</w:t>
      </w:r>
      <w:r>
        <w:rPr>
          <w:sz w:val="28"/>
        </w:rPr>
        <w:t>тература (в 2 частях), 11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класс/ Коровина В.Я., Журавлев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В.П.,</w:t>
      </w:r>
      <w:r>
        <w:rPr>
          <w:sz w:val="28"/>
        </w:rPr>
        <w:tab/>
      </w:r>
      <w:r>
        <w:rPr>
          <w:spacing w:val="-2"/>
          <w:sz w:val="28"/>
        </w:rPr>
        <w:t>Коровин</w:t>
      </w:r>
      <w:r>
        <w:rPr>
          <w:sz w:val="28"/>
        </w:rPr>
        <w:tab/>
      </w:r>
      <w:r>
        <w:rPr>
          <w:spacing w:val="-2"/>
          <w:sz w:val="28"/>
        </w:rPr>
        <w:t>В.И.,</w:t>
      </w:r>
      <w:r>
        <w:rPr>
          <w:sz w:val="28"/>
        </w:rPr>
        <w:tab/>
      </w:r>
      <w:r>
        <w:rPr>
          <w:spacing w:val="-2"/>
          <w:sz w:val="28"/>
        </w:rPr>
        <w:t>Акционерное</w:t>
      </w:r>
      <w:r>
        <w:rPr>
          <w:sz w:val="28"/>
        </w:rPr>
        <w:tab/>
      </w:r>
      <w:r>
        <w:rPr>
          <w:spacing w:val="-2"/>
          <w:sz w:val="28"/>
        </w:rPr>
        <w:t>общество</w:t>
      </w:r>
      <w:r>
        <w:rPr>
          <w:sz w:val="28"/>
        </w:rPr>
        <w:tab/>
      </w:r>
      <w:r>
        <w:rPr>
          <w:spacing w:val="-2"/>
          <w:sz w:val="28"/>
        </w:rPr>
        <w:t>«Издательство</w:t>
      </w:r>
    </w:p>
    <w:p w:rsidR="00D87B3E" w:rsidRDefault="00CD7A30">
      <w:pPr>
        <w:pStyle w:val="a3"/>
        <w:spacing w:before="2"/>
        <w:jc w:val="left"/>
      </w:pPr>
      <w:r>
        <w:rPr>
          <w:spacing w:val="-2"/>
        </w:rPr>
        <w:t>«Просвещение»</w:t>
      </w:r>
    </w:p>
    <w:p w:rsidR="00D87B3E" w:rsidRDefault="00CD7A30">
      <w:pPr>
        <w:pStyle w:val="a3"/>
        <w:spacing w:before="216" w:line="252" w:lineRule="auto"/>
        <w:ind w:right="122" w:firstLine="707"/>
      </w:pPr>
      <w:r>
        <w:t>Предметная программа по литературе обеспечивает поэтапное достижение</w:t>
      </w:r>
      <w:r>
        <w:rPr>
          <w:spacing w:val="76"/>
        </w:rPr>
        <w:t xml:space="preserve"> </w:t>
      </w:r>
      <w:r>
        <w:t>планируемых</w:t>
      </w:r>
      <w:r>
        <w:rPr>
          <w:spacing w:val="77"/>
        </w:rPr>
        <w:t xml:space="preserve"> </w:t>
      </w:r>
      <w:r>
        <w:t>результатов</w:t>
      </w:r>
      <w:r>
        <w:rPr>
          <w:spacing w:val="76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ООП</w:t>
      </w:r>
      <w:r>
        <w:rPr>
          <w:spacing w:val="75"/>
        </w:rPr>
        <w:t xml:space="preserve"> </w:t>
      </w:r>
      <w:r>
        <w:t>С</w:t>
      </w:r>
      <w:r>
        <w:t>ОО</w:t>
      </w:r>
      <w:r>
        <w:rPr>
          <w:spacing w:val="76"/>
        </w:rPr>
        <w:t xml:space="preserve"> </w:t>
      </w:r>
      <w:r>
        <w:rPr>
          <w:spacing w:val="-4"/>
        </w:rPr>
        <w:t>МК</w:t>
      </w:r>
      <w:r>
        <w:rPr>
          <w:spacing w:val="-4"/>
        </w:rPr>
        <w:t>ОУ</w:t>
      </w:r>
    </w:p>
    <w:p w:rsidR="00D87B3E" w:rsidRDefault="00CD7A30" w:rsidP="00CD7A30">
      <w:pPr>
        <w:pStyle w:val="a3"/>
        <w:spacing w:before="3" w:line="256" w:lineRule="auto"/>
        <w:ind w:left="142" w:right="122" w:firstLine="528"/>
      </w:pPr>
      <w:r>
        <w:t xml:space="preserve">«Полевская </w:t>
      </w:r>
      <w:r>
        <w:t>СОШ». Она определяет цели, содержание курса, планируемые результаты по предмету для каждого года обучения.</w:t>
      </w:r>
    </w:p>
    <w:p w:rsidR="00D87B3E" w:rsidRDefault="00D87B3E">
      <w:pPr>
        <w:pStyle w:val="a3"/>
        <w:ind w:left="0"/>
        <w:jc w:val="left"/>
      </w:pPr>
    </w:p>
    <w:p w:rsidR="00D87B3E" w:rsidRDefault="00D87B3E">
      <w:pPr>
        <w:pStyle w:val="a3"/>
        <w:spacing w:before="87"/>
        <w:ind w:left="0"/>
        <w:jc w:val="left"/>
      </w:pPr>
    </w:p>
    <w:p w:rsidR="00D87B3E" w:rsidRDefault="00CD7A30" w:rsidP="00CD7A30">
      <w:pPr>
        <w:pStyle w:val="a3"/>
        <w:spacing w:before="1"/>
        <w:jc w:val="center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«ЛИТЕРАТУРА»</w:t>
      </w:r>
    </w:p>
    <w:p w:rsidR="00D87B3E" w:rsidRDefault="00CD7A30">
      <w:pPr>
        <w:pStyle w:val="a3"/>
        <w:spacing w:line="500" w:lineRule="atLeast"/>
        <w:ind w:left="668" w:right="116"/>
      </w:pPr>
      <w:r>
        <w:t>Цели изучения предмета «Литература» в средней школе состоят: в</w:t>
      </w:r>
      <w:r>
        <w:rPr>
          <w:spacing w:val="41"/>
        </w:rPr>
        <w:t xml:space="preserve">  </w:t>
      </w:r>
      <w:proofErr w:type="spellStart"/>
      <w:r>
        <w:t>сформированности</w:t>
      </w:r>
      <w:proofErr w:type="spellEnd"/>
      <w:r>
        <w:rPr>
          <w:spacing w:val="44"/>
        </w:rPr>
        <w:t xml:space="preserve">  </w:t>
      </w:r>
      <w:r>
        <w:t>чувства</w:t>
      </w:r>
      <w:r>
        <w:rPr>
          <w:spacing w:val="43"/>
        </w:rPr>
        <w:t xml:space="preserve">  </w:t>
      </w:r>
      <w:r>
        <w:t>причастности</w:t>
      </w:r>
      <w:r>
        <w:rPr>
          <w:spacing w:val="43"/>
        </w:rPr>
        <w:t xml:space="preserve">  </w:t>
      </w:r>
      <w:proofErr w:type="gramStart"/>
      <w:r>
        <w:t>к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отечественным</w:t>
      </w:r>
    </w:p>
    <w:p w:rsidR="00D87B3E" w:rsidRDefault="00CD7A30">
      <w:pPr>
        <w:pStyle w:val="a3"/>
        <w:spacing w:before="17" w:line="254" w:lineRule="auto"/>
        <w:ind w:right="115"/>
      </w:pPr>
      <w:r>
        <w:t>культурным традициям, лежащим в</w:t>
      </w:r>
      <w:r>
        <w:rPr>
          <w:spacing w:val="-3"/>
        </w:rPr>
        <w:t xml:space="preserve"> </w:t>
      </w:r>
      <w:r>
        <w:t xml:space="preserve">основе исторической преемственности поколений, и уважительного отношения к другим </w:t>
      </w:r>
      <w:r>
        <w:rPr>
          <w:spacing w:val="-2"/>
        </w:rPr>
        <w:t>культурам;</w:t>
      </w:r>
    </w:p>
    <w:p w:rsidR="00D87B3E" w:rsidRDefault="00CD7A30">
      <w:pPr>
        <w:pStyle w:val="a3"/>
        <w:spacing w:before="157" w:line="252" w:lineRule="auto"/>
        <w:ind w:right="121" w:firstLine="566"/>
      </w:pPr>
      <w:r>
        <w:t>в развитии ценностно-смысловой сферы личности на основе высоких этических идеалов;</w:t>
      </w:r>
    </w:p>
    <w:p w:rsidR="00CD7A30" w:rsidRDefault="00CD7A30" w:rsidP="00CD7A30">
      <w:pPr>
        <w:pStyle w:val="a3"/>
        <w:spacing w:before="71" w:line="254" w:lineRule="auto"/>
        <w:ind w:right="117" w:firstLine="566"/>
      </w:pPr>
      <w:r>
        <w:t>в осознании ценностного отношения к литературе как неотъемлемой части культуры и</w:t>
      </w:r>
      <w:r>
        <w:rPr>
          <w:spacing w:val="-1"/>
        </w:rPr>
        <w:t xml:space="preserve"> </w:t>
      </w:r>
      <w:r>
        <w:t xml:space="preserve">взаимосвязей между языковым, литературным, интеллектуальным, духовно-нравственным развитием </w:t>
      </w:r>
      <w:r>
        <w:rPr>
          <w:spacing w:val="-2"/>
        </w:rPr>
        <w:t>личности.</w:t>
      </w:r>
    </w:p>
    <w:p w:rsidR="00D87B3E" w:rsidRDefault="00D87B3E">
      <w:pPr>
        <w:spacing w:line="252" w:lineRule="auto"/>
        <w:sectPr w:rsidR="00D87B3E" w:rsidSect="00CD7A30">
          <w:type w:val="continuous"/>
          <w:pgSz w:w="11910" w:h="16840"/>
          <w:pgMar w:top="851" w:right="1137" w:bottom="280" w:left="1134" w:header="720" w:footer="720" w:gutter="0"/>
          <w:cols w:space="720"/>
        </w:sectPr>
      </w:pPr>
    </w:p>
    <w:p w:rsidR="00D87B3E" w:rsidRDefault="00CD7A30">
      <w:pPr>
        <w:pStyle w:val="a3"/>
        <w:spacing w:before="155" w:line="254" w:lineRule="auto"/>
        <w:ind w:right="116" w:firstLine="566"/>
      </w:pPr>
      <w:proofErr w:type="gramStart"/>
      <w:r>
        <w:lastRenderedPageBreak/>
        <w:t>Реализация этих целей связана с</w:t>
      </w:r>
      <w:r>
        <w:rPr>
          <w:spacing w:val="-1"/>
        </w:rPr>
        <w:t xml:space="preserve"> </w:t>
      </w:r>
      <w:r>
        <w:t>развитием читательских качеств и</w:t>
      </w:r>
      <w:r>
        <w:rPr>
          <w:spacing w:val="-2"/>
        </w:rPr>
        <w:t xml:space="preserve"> </w:t>
      </w:r>
      <w:r>
        <w:t>устойчив</w:t>
      </w:r>
      <w:r>
        <w:t>ого</w:t>
      </w:r>
      <w:r>
        <w:rPr>
          <w:spacing w:val="80"/>
        </w:rPr>
        <w:t xml:space="preserve">  </w:t>
      </w:r>
      <w:r>
        <w:t>интереса</w:t>
      </w:r>
      <w:r>
        <w:rPr>
          <w:spacing w:val="80"/>
        </w:rPr>
        <w:t xml:space="preserve">  </w:t>
      </w:r>
      <w:r>
        <w:t>к чтению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средству</w:t>
      </w:r>
      <w:r>
        <w:rPr>
          <w:spacing w:val="80"/>
        </w:rPr>
        <w:t xml:space="preserve">  </w:t>
      </w:r>
      <w:r>
        <w:t>приобщения</w:t>
      </w:r>
      <w:r>
        <w:rPr>
          <w:spacing w:val="4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 литературному наследию и</w:t>
      </w:r>
      <w:r>
        <w:rPr>
          <w:spacing w:val="-3"/>
        </w:rPr>
        <w:t xml:space="preserve"> </w:t>
      </w:r>
      <w:r>
        <w:t>сокровищам отечественной и</w:t>
      </w:r>
      <w:r>
        <w:rPr>
          <w:spacing w:val="-2"/>
        </w:rPr>
        <w:t xml:space="preserve"> </w:t>
      </w:r>
      <w:r>
        <w:t>зарубежной культуры, базируется на знании содержания произведений, осмыслении поставленных в литературе проблем, понимании коммуникативно-э</w:t>
      </w:r>
      <w:r>
        <w:t>стетических возможностей языка художественных текстов и</w:t>
      </w:r>
      <w:r>
        <w:rPr>
          <w:spacing w:val="-1"/>
        </w:rPr>
        <w:t xml:space="preserve"> </w:t>
      </w:r>
      <w:r>
        <w:t>способствует совершенствованию устной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 речи обучающихся на примере лучших литературных образцов.</w:t>
      </w:r>
      <w:proofErr w:type="gramEnd"/>
      <w:r>
        <w:t xml:space="preserve"> Достижение указанных целей возможно при комплексном решении учебных и воспитательных задач,</w:t>
      </w:r>
      <w:r>
        <w:t xml:space="preserve"> стоящих перед старшей школой и сформулированных в ФГОС СОО.</w:t>
      </w:r>
    </w:p>
    <w:p w:rsidR="00D87B3E" w:rsidRDefault="00CD7A30">
      <w:pPr>
        <w:pStyle w:val="a3"/>
        <w:spacing w:before="146" w:line="254" w:lineRule="auto"/>
        <w:ind w:right="115" w:firstLine="566"/>
      </w:pPr>
      <w:proofErr w:type="gramStart"/>
      <w: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</w:t>
      </w:r>
      <w:r>
        <w:t>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</w:t>
      </w:r>
      <w:r>
        <w:t>ре как социокультурному и эстетическому феномену, освоении в ходе</w:t>
      </w:r>
      <w:proofErr w:type="gramEnd"/>
      <w:r>
        <w:t xml:space="preserve"> изучения литературы духовного опыта человечества, этик</w:t>
      </w:r>
      <w:proofErr w:type="gramStart"/>
      <w:r>
        <w:t>о-</w:t>
      </w:r>
      <w:proofErr w:type="gramEnd"/>
      <w:r>
        <w:t xml:space="preserve"> нравственных, философско-мировоззренческих, социально-бытовых, культурных традиций и ценностей.</w:t>
      </w:r>
    </w:p>
    <w:p w:rsidR="00CD7A30" w:rsidRDefault="00CD7A30" w:rsidP="00CD7A30">
      <w:pPr>
        <w:pStyle w:val="a3"/>
        <w:spacing w:before="71" w:line="252" w:lineRule="auto"/>
        <w:ind w:right="120"/>
      </w:pPr>
      <w:proofErr w:type="gramStart"/>
      <w:r>
        <w:t>Задачи, связанные с формированием уст</w:t>
      </w:r>
      <w:r>
        <w:t>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</w:t>
      </w:r>
      <w:r>
        <w:t>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>
        <w:t xml:space="preserve"> том числе литератур народов России, а также на формирова</w:t>
      </w:r>
      <w:r>
        <w:t>ние</w:t>
      </w:r>
      <w:r>
        <w:rPr>
          <w:spacing w:val="29"/>
        </w:rPr>
        <w:t xml:space="preserve"> </w:t>
      </w:r>
      <w:r>
        <w:t>потребности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досуговом</w:t>
      </w:r>
      <w:r>
        <w:rPr>
          <w:spacing w:val="28"/>
        </w:rPr>
        <w:t xml:space="preserve"> </w:t>
      </w:r>
      <w:r>
        <w:t>чтении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умение составлять</w:t>
      </w:r>
      <w:r w:rsidRPr="00CD7A30">
        <w:t xml:space="preserve"> </w:t>
      </w:r>
      <w:r>
        <w:t>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D87B3E" w:rsidRDefault="00D87B3E">
      <w:pPr>
        <w:pStyle w:val="a3"/>
        <w:spacing w:before="146" w:line="254" w:lineRule="auto"/>
        <w:ind w:right="119" w:firstLine="566"/>
      </w:pPr>
    </w:p>
    <w:p w:rsidR="00D87B3E" w:rsidRDefault="00CD7A30" w:rsidP="00CD7A30">
      <w:pPr>
        <w:spacing w:line="254" w:lineRule="auto"/>
        <w:ind w:firstLine="102"/>
        <w:jc w:val="both"/>
        <w:sectPr w:rsidR="00D87B3E" w:rsidSect="00CD7A30">
          <w:pgSz w:w="11910" w:h="16840"/>
          <w:pgMar w:top="568" w:right="853" w:bottom="280" w:left="993" w:header="720" w:footer="720" w:gutter="0"/>
          <w:cols w:space="720"/>
        </w:sectPr>
      </w:pPr>
      <w:proofErr w:type="gramStart"/>
      <w:r w:rsidRPr="00CD7A30">
        <w:rPr>
          <w:sz w:val="28"/>
        </w:rPr>
        <w:t xml:space="preserve"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</w:t>
      </w:r>
      <w:r w:rsidRPr="00CD7A30">
        <w:rPr>
          <w:sz w:val="28"/>
          <w:szCs w:val="28"/>
        </w:rPr>
        <w:t>самостоятельного</w:t>
      </w:r>
      <w:r w:rsidRPr="00CD7A30">
        <w:rPr>
          <w:sz w:val="28"/>
          <w:szCs w:val="28"/>
        </w:rPr>
        <w:t xml:space="preserve"> </w:t>
      </w:r>
      <w:r w:rsidRPr="00CD7A30">
        <w:rPr>
          <w:sz w:val="28"/>
          <w:szCs w:val="28"/>
        </w:rPr>
        <w:t xml:space="preserve">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</w:t>
      </w:r>
      <w:proofErr w:type="spellStart"/>
      <w:r w:rsidRPr="00CD7A30"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</w:t>
      </w:r>
      <w:r w:rsidRPr="00CD7A30">
        <w:rPr>
          <w:sz w:val="28"/>
          <w:szCs w:val="28"/>
        </w:rPr>
        <w:t>- литературном процессе.</w:t>
      </w:r>
      <w:proofErr w:type="gramEnd"/>
    </w:p>
    <w:p w:rsidR="00D87B3E" w:rsidRDefault="00CD7A30">
      <w:pPr>
        <w:pStyle w:val="a3"/>
        <w:spacing w:before="167" w:line="254" w:lineRule="auto"/>
        <w:ind w:right="112" w:firstLine="566"/>
      </w:pPr>
      <w:r>
        <w:lastRenderedPageBreak/>
        <w:t xml:space="preserve">Кроме </w:t>
      </w:r>
      <w:r>
        <w:t xml:space="preserve">того, эти задачи связаны с развитием представления о </w:t>
      </w:r>
      <w:proofErr w:type="gramStart"/>
      <w:r>
        <w:t>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</w:t>
      </w:r>
      <w:r>
        <w:t xml:space="preserve">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</w:t>
      </w:r>
      <w:r>
        <w:rPr>
          <w:spacing w:val="-2"/>
        </w:rPr>
        <w:t>позиции.</w:t>
      </w:r>
      <w:proofErr w:type="gramEnd"/>
    </w:p>
    <w:p w:rsidR="00D87B3E" w:rsidRDefault="00CD7A30">
      <w:pPr>
        <w:pStyle w:val="a3"/>
        <w:tabs>
          <w:tab w:val="left" w:pos="2356"/>
          <w:tab w:val="left" w:pos="4384"/>
          <w:tab w:val="left" w:pos="6763"/>
        </w:tabs>
        <w:spacing w:before="139" w:line="254" w:lineRule="auto"/>
        <w:ind w:right="117" w:firstLine="566"/>
      </w:pPr>
      <w:proofErr w:type="gramStart"/>
      <w:r>
        <w:rPr>
          <w:spacing w:val="-2"/>
        </w:rPr>
        <w:t>Задачи,</w:t>
      </w:r>
      <w:r>
        <w:tab/>
      </w:r>
      <w:r>
        <w:rPr>
          <w:spacing w:val="-2"/>
        </w:rPr>
        <w:t>связанные</w:t>
      </w:r>
      <w:r>
        <w:tab/>
        <w:t>с осозна</w:t>
      </w:r>
      <w:r>
        <w:t>нием</w:t>
      </w:r>
      <w:r>
        <w:tab/>
      </w:r>
      <w:r>
        <w:rPr>
          <w:spacing w:val="-2"/>
        </w:rPr>
        <w:t xml:space="preserve">обучающимися </w:t>
      </w:r>
      <w:r>
        <w:t>коммуникативно-эстетических возможностей языка и</w:t>
      </w:r>
      <w:r>
        <w:rPr>
          <w:spacing w:val="-3"/>
        </w:rPr>
        <w:t xml:space="preserve"> </w:t>
      </w:r>
      <w:r>
        <w:t>реализацией их в</w:t>
      </w:r>
      <w:r>
        <w:rPr>
          <w:spacing w:val="-1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дальнейшей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направлены</w:t>
      </w:r>
      <w:r>
        <w:rPr>
          <w:spacing w:val="40"/>
        </w:rPr>
        <w:t xml:space="preserve"> </w:t>
      </w:r>
      <w:r>
        <w:t>на расширение представлений об изобразительно-выразительных возможностях русского языка в литературных текстах, овладе</w:t>
      </w:r>
      <w:r>
        <w:t>ние разными</w:t>
      </w:r>
      <w:r>
        <w:rPr>
          <w:spacing w:val="80"/>
          <w:w w:val="150"/>
        </w:rPr>
        <w:t xml:space="preserve">  </w:t>
      </w:r>
      <w:r>
        <w:t>способами</w:t>
      </w:r>
      <w:r>
        <w:rPr>
          <w:spacing w:val="80"/>
          <w:w w:val="150"/>
        </w:rPr>
        <w:t xml:space="preserve">  </w:t>
      </w:r>
      <w:r>
        <w:t>информационной</w:t>
      </w:r>
      <w:r>
        <w:rPr>
          <w:spacing w:val="80"/>
          <w:w w:val="150"/>
        </w:rPr>
        <w:t xml:space="preserve">  </w:t>
      </w:r>
      <w:r>
        <w:t>переработки</w:t>
      </w:r>
      <w:r>
        <w:rPr>
          <w:spacing w:val="80"/>
          <w:w w:val="150"/>
        </w:rPr>
        <w:t xml:space="preserve">  </w:t>
      </w:r>
      <w:r>
        <w:t>текстов</w:t>
      </w:r>
      <w:r>
        <w:rPr>
          <w:spacing w:val="8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важнейших</w:t>
      </w:r>
      <w:r>
        <w:rPr>
          <w:spacing w:val="80"/>
        </w:rPr>
        <w:t xml:space="preserve"> </w:t>
      </w:r>
      <w:r>
        <w:t>литературных</w:t>
      </w:r>
      <w:r>
        <w:rPr>
          <w:spacing w:val="80"/>
        </w:rPr>
        <w:t xml:space="preserve"> </w:t>
      </w:r>
      <w:r>
        <w:t>ресурсов,</w:t>
      </w:r>
      <w:r>
        <w:rPr>
          <w:spacing w:val="80"/>
        </w:rPr>
        <w:t xml:space="preserve"> </w:t>
      </w:r>
      <w:r>
        <w:t>в том</w:t>
      </w:r>
      <w:r>
        <w:rPr>
          <w:spacing w:val="80"/>
        </w:rPr>
        <w:t xml:space="preserve"> </w:t>
      </w:r>
      <w:r>
        <w:t>числе в сети Интернет.</w:t>
      </w:r>
      <w:proofErr w:type="gramEnd"/>
    </w:p>
    <w:p w:rsidR="00D87B3E" w:rsidRDefault="00CD7A30" w:rsidP="00CD7A30">
      <w:pPr>
        <w:pStyle w:val="a3"/>
        <w:spacing w:before="150" w:line="252" w:lineRule="auto"/>
        <w:jc w:val="center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D87B3E" w:rsidRDefault="00CD7A30">
      <w:pPr>
        <w:pStyle w:val="a3"/>
        <w:spacing w:before="164" w:line="254" w:lineRule="auto"/>
        <w:ind w:right="116" w:firstLine="719"/>
      </w:pPr>
      <w:r>
        <w:t>На изучение литературы в</w:t>
      </w:r>
      <w:r>
        <w:rPr>
          <w:spacing w:val="-3"/>
        </w:rPr>
        <w:t xml:space="preserve"> </w:t>
      </w:r>
      <w:r>
        <w:t>10–11 классах среднего общего образова</w:t>
      </w:r>
      <w:r>
        <w:t xml:space="preserve">ния на базовом уровне в учебном плане отводится 204 часа: в 10 классе - 102 часа (3 часа в неделю), в 11 классе - 102 часа (3 часа в </w:t>
      </w:r>
      <w:r>
        <w:rPr>
          <w:spacing w:val="-2"/>
        </w:rPr>
        <w:t>неделю).</w:t>
      </w:r>
    </w:p>
    <w:p w:rsidR="00CD7A30" w:rsidRDefault="00CD7A30" w:rsidP="00CD7A30">
      <w:pPr>
        <w:pStyle w:val="a3"/>
        <w:spacing w:before="154" w:line="254" w:lineRule="auto"/>
        <w:ind w:right="120" w:firstLine="916"/>
      </w:pPr>
      <w:r>
        <w:t>Рабочая программа включает следующие разделы: пояснительная</w:t>
      </w:r>
      <w:r>
        <w:rPr>
          <w:spacing w:val="47"/>
          <w:w w:val="150"/>
        </w:rPr>
        <w:t xml:space="preserve">  </w:t>
      </w:r>
      <w:r>
        <w:t>записка,</w:t>
      </w:r>
      <w:r>
        <w:rPr>
          <w:spacing w:val="46"/>
          <w:w w:val="150"/>
        </w:rPr>
        <w:t xml:space="preserve">  </w:t>
      </w:r>
      <w:r>
        <w:t>содержание,</w:t>
      </w:r>
      <w:r>
        <w:rPr>
          <w:spacing w:val="47"/>
          <w:w w:val="150"/>
        </w:rPr>
        <w:t xml:space="preserve">  </w:t>
      </w:r>
      <w:r>
        <w:t>планируемые</w:t>
      </w:r>
      <w:r>
        <w:rPr>
          <w:spacing w:val="46"/>
          <w:w w:val="150"/>
        </w:rPr>
        <w:t xml:space="preserve">  </w:t>
      </w:r>
      <w:r>
        <w:rPr>
          <w:spacing w:val="-2"/>
        </w:rPr>
        <w:t>результаты,</w:t>
      </w:r>
      <w:r>
        <w:t xml:space="preserve"> </w:t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планирование,</w:t>
      </w:r>
      <w:r>
        <w:tab/>
      </w:r>
      <w:r>
        <w:rPr>
          <w:spacing w:val="-2"/>
        </w:rPr>
        <w:t>поурочное</w:t>
      </w:r>
      <w:r>
        <w:tab/>
      </w:r>
      <w:r>
        <w:rPr>
          <w:spacing w:val="-2"/>
        </w:rPr>
        <w:t xml:space="preserve">планирование, </w:t>
      </w:r>
      <w:r>
        <w:t>учебно-методическое обеспечение.</w:t>
      </w:r>
    </w:p>
    <w:p w:rsidR="00CD7A30" w:rsidRDefault="00CD7A30">
      <w:pPr>
        <w:pStyle w:val="a3"/>
        <w:tabs>
          <w:tab w:val="left" w:pos="2424"/>
          <w:tab w:val="left" w:pos="4879"/>
          <w:tab w:val="left" w:pos="6855"/>
        </w:tabs>
        <w:spacing w:before="71" w:line="254" w:lineRule="auto"/>
        <w:ind w:right="125"/>
        <w:jc w:val="left"/>
      </w:pPr>
      <w:bookmarkStart w:id="0" w:name="_GoBack"/>
      <w:bookmarkEnd w:id="0"/>
    </w:p>
    <w:sectPr w:rsidR="00CD7A30">
      <w:pgSz w:w="11910" w:h="16840"/>
      <w:pgMar w:top="19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D3D"/>
    <w:multiLevelType w:val="hybridMultilevel"/>
    <w:tmpl w:val="1D70BB26"/>
    <w:lvl w:ilvl="0" w:tplc="30989F56">
      <w:start w:val="1"/>
      <w:numFmt w:val="decimal"/>
      <w:lvlText w:val="%1."/>
      <w:lvlJc w:val="left"/>
      <w:pPr>
        <w:ind w:left="102" w:hanging="3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8A0486">
      <w:numFmt w:val="bullet"/>
      <w:lvlText w:val="•"/>
      <w:lvlJc w:val="left"/>
      <w:pPr>
        <w:ind w:left="962" w:hanging="309"/>
      </w:pPr>
      <w:rPr>
        <w:rFonts w:hint="default"/>
        <w:lang w:val="ru-RU" w:eastAsia="en-US" w:bidi="ar-SA"/>
      </w:rPr>
    </w:lvl>
    <w:lvl w:ilvl="2" w:tplc="CC0694AA">
      <w:numFmt w:val="bullet"/>
      <w:lvlText w:val="•"/>
      <w:lvlJc w:val="left"/>
      <w:pPr>
        <w:ind w:left="1825" w:hanging="309"/>
      </w:pPr>
      <w:rPr>
        <w:rFonts w:hint="default"/>
        <w:lang w:val="ru-RU" w:eastAsia="en-US" w:bidi="ar-SA"/>
      </w:rPr>
    </w:lvl>
    <w:lvl w:ilvl="3" w:tplc="B4E092B2">
      <w:numFmt w:val="bullet"/>
      <w:lvlText w:val="•"/>
      <w:lvlJc w:val="left"/>
      <w:pPr>
        <w:ind w:left="2687" w:hanging="309"/>
      </w:pPr>
      <w:rPr>
        <w:rFonts w:hint="default"/>
        <w:lang w:val="ru-RU" w:eastAsia="en-US" w:bidi="ar-SA"/>
      </w:rPr>
    </w:lvl>
    <w:lvl w:ilvl="4" w:tplc="2ABE03CE">
      <w:numFmt w:val="bullet"/>
      <w:lvlText w:val="•"/>
      <w:lvlJc w:val="left"/>
      <w:pPr>
        <w:ind w:left="3550" w:hanging="309"/>
      </w:pPr>
      <w:rPr>
        <w:rFonts w:hint="default"/>
        <w:lang w:val="ru-RU" w:eastAsia="en-US" w:bidi="ar-SA"/>
      </w:rPr>
    </w:lvl>
    <w:lvl w:ilvl="5" w:tplc="6ED09B10">
      <w:numFmt w:val="bullet"/>
      <w:lvlText w:val="•"/>
      <w:lvlJc w:val="left"/>
      <w:pPr>
        <w:ind w:left="4413" w:hanging="309"/>
      </w:pPr>
      <w:rPr>
        <w:rFonts w:hint="default"/>
        <w:lang w:val="ru-RU" w:eastAsia="en-US" w:bidi="ar-SA"/>
      </w:rPr>
    </w:lvl>
    <w:lvl w:ilvl="6" w:tplc="50B222D4">
      <w:numFmt w:val="bullet"/>
      <w:lvlText w:val="•"/>
      <w:lvlJc w:val="left"/>
      <w:pPr>
        <w:ind w:left="5275" w:hanging="309"/>
      </w:pPr>
      <w:rPr>
        <w:rFonts w:hint="default"/>
        <w:lang w:val="ru-RU" w:eastAsia="en-US" w:bidi="ar-SA"/>
      </w:rPr>
    </w:lvl>
    <w:lvl w:ilvl="7" w:tplc="73028C5A">
      <w:numFmt w:val="bullet"/>
      <w:lvlText w:val="•"/>
      <w:lvlJc w:val="left"/>
      <w:pPr>
        <w:ind w:left="6138" w:hanging="309"/>
      </w:pPr>
      <w:rPr>
        <w:rFonts w:hint="default"/>
        <w:lang w:val="ru-RU" w:eastAsia="en-US" w:bidi="ar-SA"/>
      </w:rPr>
    </w:lvl>
    <w:lvl w:ilvl="8" w:tplc="F51259CC">
      <w:numFmt w:val="bullet"/>
      <w:lvlText w:val="•"/>
      <w:lvlJc w:val="left"/>
      <w:pPr>
        <w:ind w:left="7001" w:hanging="3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7B3E"/>
    <w:rsid w:val="00CD7A30"/>
    <w:rsid w:val="00D8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377" w:right="655" w:hanging="117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15"/>
      <w:ind w:left="102" w:right="115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377" w:right="655" w:hanging="117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15"/>
      <w:ind w:left="102" w:right="115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2024-01-11T03:37:00Z</dcterms:created>
  <dcterms:modified xsi:type="dcterms:W3CDTF">2024-01-11T03:41:00Z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2010</vt:lpwstr>
  </property>
</Properties>
</file>